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44" w:rsidRPr="00566844" w:rsidRDefault="00566844" w:rsidP="00566844">
      <w:pPr>
        <w:rPr>
          <w:rFonts w:cstheme="minorHAnsi"/>
          <w:b/>
          <w:sz w:val="24"/>
          <w:szCs w:val="24"/>
        </w:rPr>
      </w:pPr>
      <w:r w:rsidRPr="00566844">
        <w:rPr>
          <w:rFonts w:cstheme="minorHAnsi"/>
          <w:b/>
          <w:bCs/>
          <w:sz w:val="24"/>
          <w:szCs w:val="24"/>
        </w:rPr>
        <w:t>Handlungsstrategien von Unternehmen und</w:t>
      </w:r>
      <w:r w:rsidRPr="00566844">
        <w:rPr>
          <w:rFonts w:cstheme="minorHAnsi"/>
          <w:b/>
          <w:bCs/>
          <w:sz w:val="24"/>
          <w:szCs w:val="24"/>
        </w:rPr>
        <w:t xml:space="preserve"> </w:t>
      </w:r>
      <w:r w:rsidRPr="00566844">
        <w:rPr>
          <w:rFonts w:cstheme="minorHAnsi"/>
          <w:b/>
          <w:bCs/>
          <w:sz w:val="24"/>
          <w:szCs w:val="24"/>
        </w:rPr>
        <w:t>Beschäftigten in Zeiten von Corona</w:t>
      </w:r>
      <w:r>
        <w:rPr>
          <w:rFonts w:cstheme="minorHAnsi"/>
          <w:b/>
          <w:bCs/>
          <w:sz w:val="24"/>
          <w:szCs w:val="24"/>
        </w:rPr>
        <w:br/>
      </w:r>
      <w:r w:rsidRPr="00566844">
        <w:rPr>
          <w:rFonts w:cstheme="minorHAnsi"/>
          <w:b/>
          <w:bCs/>
          <w:sz w:val="24"/>
          <w:szCs w:val="24"/>
        </w:rPr>
        <w:t xml:space="preserve">- </w:t>
      </w:r>
      <w:r w:rsidRPr="00566844">
        <w:rPr>
          <w:rFonts w:cstheme="minorHAnsi"/>
          <w:b/>
          <w:sz w:val="24"/>
          <w:szCs w:val="24"/>
        </w:rPr>
        <w:t>Das Arbeitsschutzsystem unter Druck?</w:t>
      </w:r>
    </w:p>
    <w:p w:rsidR="00566844" w:rsidRDefault="00566844" w:rsidP="00566844">
      <w:pPr>
        <w:rPr>
          <w:rFonts w:cstheme="minorHAnsi"/>
          <w:sz w:val="24"/>
          <w:szCs w:val="24"/>
        </w:rPr>
      </w:pPr>
      <w:r w:rsidRPr="00566844">
        <w:rPr>
          <w:rFonts w:cstheme="minorHAnsi"/>
          <w:sz w:val="24"/>
          <w:szCs w:val="24"/>
        </w:rPr>
        <w:t>Die heterogenen Veränderungen der Arbeitsbedingungen</w:t>
      </w:r>
      <w:r>
        <w:rPr>
          <w:rFonts w:cstheme="minorHAnsi"/>
          <w:sz w:val="24"/>
          <w:szCs w:val="24"/>
        </w:rPr>
        <w:t xml:space="preserve"> </w:t>
      </w:r>
      <w:r w:rsidRPr="00566844">
        <w:rPr>
          <w:rFonts w:cstheme="minorHAnsi"/>
          <w:sz w:val="24"/>
          <w:szCs w:val="24"/>
        </w:rPr>
        <w:t>durch die Pandemiesituation verlangen nicht nur den Beschäftigten neue Fähigkeiten</w:t>
      </w:r>
      <w:r>
        <w:rPr>
          <w:rFonts w:cstheme="minorHAnsi"/>
          <w:sz w:val="24"/>
          <w:szCs w:val="24"/>
        </w:rPr>
        <w:t xml:space="preserve"> </w:t>
      </w:r>
      <w:r w:rsidRPr="00566844">
        <w:rPr>
          <w:rFonts w:cstheme="minorHAnsi"/>
          <w:sz w:val="24"/>
          <w:szCs w:val="24"/>
        </w:rPr>
        <w:t>zur Selbstorganisation ihres Gesundheitsschutzes und eine neue Bereitschaft</w:t>
      </w:r>
      <w:r>
        <w:rPr>
          <w:rFonts w:cstheme="minorHAnsi"/>
          <w:sz w:val="24"/>
          <w:szCs w:val="24"/>
        </w:rPr>
        <w:t xml:space="preserve"> </w:t>
      </w:r>
      <w:r w:rsidRPr="00566844">
        <w:rPr>
          <w:rFonts w:cstheme="minorHAnsi"/>
          <w:sz w:val="24"/>
          <w:szCs w:val="24"/>
        </w:rPr>
        <w:t>zur Partizipation an der Herstellung gesunder und sicherer Arbeitsbedingungen</w:t>
      </w:r>
      <w:r>
        <w:rPr>
          <w:rFonts w:cstheme="minorHAnsi"/>
          <w:sz w:val="24"/>
          <w:szCs w:val="24"/>
        </w:rPr>
        <w:t xml:space="preserve"> </w:t>
      </w:r>
      <w:r w:rsidRPr="00566844">
        <w:rPr>
          <w:rFonts w:cstheme="minorHAnsi"/>
          <w:sz w:val="24"/>
          <w:szCs w:val="24"/>
        </w:rPr>
        <w:t>ab, sondern stellen auch die Arbeitsschutzakteure vor neue Herausforderungen.</w:t>
      </w:r>
      <w:r>
        <w:rPr>
          <w:rFonts w:cstheme="minorHAnsi"/>
          <w:sz w:val="24"/>
          <w:szCs w:val="24"/>
        </w:rPr>
        <w:t xml:space="preserve"> </w:t>
      </w:r>
      <w:r w:rsidRPr="00566844">
        <w:rPr>
          <w:rFonts w:cstheme="minorHAnsi"/>
          <w:sz w:val="24"/>
          <w:szCs w:val="24"/>
        </w:rPr>
        <w:t>Diese Herausforderungen treffen auf bestehende Probleme des Arbeitsschutzsystems,</w:t>
      </w:r>
      <w:r>
        <w:rPr>
          <w:rFonts w:cstheme="minorHAnsi"/>
          <w:sz w:val="24"/>
          <w:szCs w:val="24"/>
        </w:rPr>
        <w:t xml:space="preserve"> </w:t>
      </w:r>
      <w:r w:rsidRPr="00566844">
        <w:rPr>
          <w:rFonts w:cstheme="minorHAnsi"/>
          <w:sz w:val="24"/>
          <w:szCs w:val="24"/>
        </w:rPr>
        <w:t>besonders beim Umgang mit Arbeit außerhalb des Ortes</w:t>
      </w:r>
      <w:r>
        <w:rPr>
          <w:rFonts w:cstheme="minorHAnsi"/>
          <w:sz w:val="24"/>
          <w:szCs w:val="24"/>
        </w:rPr>
        <w:t xml:space="preserve"> </w:t>
      </w:r>
      <w:r w:rsidRPr="00566844">
        <w:rPr>
          <w:rFonts w:cstheme="minorHAnsi"/>
          <w:sz w:val="24"/>
          <w:szCs w:val="24"/>
        </w:rPr>
        <w:t>Betrieb und dem Umgang mit psychischen Belastungen, die im Zuge der Pandemie</w:t>
      </w:r>
      <w:r>
        <w:rPr>
          <w:rFonts w:cstheme="minorHAnsi"/>
          <w:sz w:val="24"/>
          <w:szCs w:val="24"/>
        </w:rPr>
        <w:t xml:space="preserve"> </w:t>
      </w:r>
      <w:r w:rsidRPr="00566844">
        <w:rPr>
          <w:rFonts w:cstheme="minorHAnsi"/>
          <w:sz w:val="24"/>
          <w:szCs w:val="24"/>
        </w:rPr>
        <w:t>an Bedeutung gewinnen. Gleichzeitig lagen mit der Infektionsgefahr durchCovid-19 in der Pandemie dringliche Probleme vor, deren schnelle Bearbeitung</w:t>
      </w:r>
      <w:r>
        <w:rPr>
          <w:rFonts w:cstheme="minorHAnsi"/>
          <w:sz w:val="24"/>
          <w:szCs w:val="24"/>
        </w:rPr>
        <w:t xml:space="preserve"> </w:t>
      </w:r>
      <w:r w:rsidRPr="00566844">
        <w:rPr>
          <w:rFonts w:cstheme="minorHAnsi"/>
          <w:sz w:val="24"/>
          <w:szCs w:val="24"/>
        </w:rPr>
        <w:t xml:space="preserve">neue Strategien und Lösungen erforderte. </w:t>
      </w:r>
      <w:proofErr w:type="gramStart"/>
      <w:r w:rsidRPr="00566844">
        <w:rPr>
          <w:rFonts w:cstheme="minorHAnsi"/>
          <w:sz w:val="24"/>
          <w:szCs w:val="24"/>
        </w:rPr>
        <w:t>Expert:innen</w:t>
      </w:r>
      <w:proofErr w:type="gramEnd"/>
      <w:r w:rsidRPr="00566844">
        <w:rPr>
          <w:rFonts w:cstheme="minorHAnsi"/>
          <w:sz w:val="24"/>
          <w:szCs w:val="24"/>
        </w:rPr>
        <w:t xml:space="preserve"> gehen davon aus, dass</w:t>
      </w:r>
      <w:r>
        <w:rPr>
          <w:rFonts w:cstheme="minorHAnsi"/>
          <w:sz w:val="24"/>
          <w:szCs w:val="24"/>
        </w:rPr>
        <w:t xml:space="preserve"> </w:t>
      </w:r>
      <w:r w:rsidRPr="00566844">
        <w:rPr>
          <w:rFonts w:cstheme="minorHAnsi"/>
          <w:sz w:val="24"/>
          <w:szCs w:val="24"/>
        </w:rPr>
        <w:t xml:space="preserve">die </w:t>
      </w:r>
      <w:r>
        <w:rPr>
          <w:rFonts w:cstheme="minorHAnsi"/>
          <w:sz w:val="24"/>
          <w:szCs w:val="24"/>
        </w:rPr>
        <w:t>Pandemie</w:t>
      </w:r>
      <w:r w:rsidRPr="00566844">
        <w:rPr>
          <w:rFonts w:cstheme="minorHAnsi"/>
          <w:sz w:val="24"/>
          <w:szCs w:val="24"/>
        </w:rPr>
        <w:t xml:space="preserve"> langfristige Veränderungen der Arbeitswelt angestoßen</w:t>
      </w:r>
      <w:r>
        <w:rPr>
          <w:rFonts w:cstheme="minorHAnsi"/>
          <w:sz w:val="24"/>
          <w:szCs w:val="24"/>
        </w:rPr>
        <w:t xml:space="preserve"> </w:t>
      </w:r>
      <w:r w:rsidRPr="00566844">
        <w:rPr>
          <w:rFonts w:cstheme="minorHAnsi"/>
          <w:sz w:val="24"/>
          <w:szCs w:val="24"/>
        </w:rPr>
        <w:t>hat und keine einfache Rückkehr zu einem Zustand vor der Pandemie erfolg</w:t>
      </w:r>
      <w:r>
        <w:rPr>
          <w:rFonts w:cstheme="minorHAnsi"/>
          <w:sz w:val="24"/>
          <w:szCs w:val="24"/>
        </w:rPr>
        <w:t>t</w:t>
      </w:r>
      <w:r w:rsidRPr="00566844">
        <w:rPr>
          <w:rFonts w:cstheme="minorHAnsi"/>
          <w:sz w:val="24"/>
          <w:szCs w:val="24"/>
        </w:rPr>
        <w:t xml:space="preserve">. </w:t>
      </w:r>
    </w:p>
    <w:p w:rsidR="00566844" w:rsidRDefault="00566844" w:rsidP="00566844">
      <w:pPr>
        <w:rPr>
          <w:rFonts w:cstheme="minorHAnsi"/>
          <w:sz w:val="24"/>
          <w:szCs w:val="24"/>
        </w:rPr>
      </w:pPr>
      <w:r w:rsidRPr="00566844">
        <w:rPr>
          <w:rFonts w:cstheme="minorHAnsi"/>
          <w:sz w:val="24"/>
          <w:szCs w:val="24"/>
        </w:rPr>
        <w:t>Vor diesem Hintergrund verfolgt der Artikel die Frage, wie im Zusammenspiel</w:t>
      </w:r>
      <w:r>
        <w:rPr>
          <w:rFonts w:cstheme="minorHAnsi"/>
          <w:sz w:val="24"/>
          <w:szCs w:val="24"/>
        </w:rPr>
        <w:t xml:space="preserve"> </w:t>
      </w:r>
      <w:r w:rsidRPr="00566844">
        <w:rPr>
          <w:rFonts w:cstheme="minorHAnsi"/>
          <w:sz w:val="24"/>
          <w:szCs w:val="24"/>
        </w:rPr>
        <w:t>der Ebenen Arbeitsschutz, Betrieb (Compliance) und Beschäftigte (Akzeptanz)</w:t>
      </w:r>
      <w:r>
        <w:rPr>
          <w:rFonts w:cstheme="minorHAnsi"/>
          <w:sz w:val="24"/>
          <w:szCs w:val="24"/>
        </w:rPr>
        <w:t xml:space="preserve"> </w:t>
      </w:r>
      <w:r w:rsidRPr="00566844">
        <w:rPr>
          <w:rFonts w:cstheme="minorHAnsi"/>
          <w:sz w:val="24"/>
          <w:szCs w:val="24"/>
        </w:rPr>
        <w:t>gesunde und sichere Arbeitsbedingungen hergestellt und erhalten</w:t>
      </w:r>
      <w:r>
        <w:rPr>
          <w:rFonts w:cstheme="minorHAnsi"/>
          <w:sz w:val="24"/>
          <w:szCs w:val="24"/>
        </w:rPr>
        <w:t xml:space="preserve"> </w:t>
      </w:r>
      <w:r w:rsidRPr="00566844">
        <w:rPr>
          <w:rFonts w:cstheme="minorHAnsi"/>
          <w:sz w:val="24"/>
          <w:szCs w:val="24"/>
        </w:rPr>
        <w:t>werden können. Zur Bearbeitung kommt eine Methodentriangulation zum Einsatz,</w:t>
      </w:r>
      <w:r>
        <w:rPr>
          <w:rFonts w:cstheme="minorHAnsi"/>
          <w:sz w:val="24"/>
          <w:szCs w:val="24"/>
        </w:rPr>
        <w:t xml:space="preserve"> </w:t>
      </w:r>
      <w:r w:rsidRPr="00566844">
        <w:rPr>
          <w:rFonts w:cstheme="minorHAnsi"/>
          <w:sz w:val="24"/>
          <w:szCs w:val="24"/>
        </w:rPr>
        <w:t>die die Ergebnisse einer explorativen Befragung verschiedener</w:t>
      </w:r>
      <w:r>
        <w:rPr>
          <w:rFonts w:cstheme="minorHAnsi"/>
          <w:sz w:val="24"/>
          <w:szCs w:val="24"/>
        </w:rPr>
        <w:t xml:space="preserve"> </w:t>
      </w:r>
      <w:r w:rsidRPr="00566844">
        <w:rPr>
          <w:rFonts w:cstheme="minorHAnsi"/>
          <w:sz w:val="24"/>
          <w:szCs w:val="24"/>
        </w:rPr>
        <w:t>Arbeitsschutzakteure mit einer Online-Befragung von Interessenvertretungen verzahnt, um neue Erkenntnisse für die Gestaltung eines postpandemischen</w:t>
      </w:r>
      <w:r>
        <w:rPr>
          <w:rFonts w:cstheme="minorHAnsi"/>
          <w:sz w:val="24"/>
          <w:szCs w:val="24"/>
        </w:rPr>
        <w:t xml:space="preserve"> </w:t>
      </w:r>
      <w:r w:rsidRPr="00566844">
        <w:rPr>
          <w:rFonts w:cstheme="minorHAnsi"/>
          <w:sz w:val="24"/>
          <w:szCs w:val="24"/>
        </w:rPr>
        <w:t>Arbeitsschutzes zu gewinnen.</w:t>
      </w:r>
      <w:r w:rsidRPr="00566844">
        <w:rPr>
          <w:rFonts w:cstheme="minorHAnsi"/>
          <w:sz w:val="24"/>
          <w:szCs w:val="24"/>
        </w:rPr>
        <w:t xml:space="preserve"> </w:t>
      </w:r>
    </w:p>
    <w:p w:rsidR="00566844" w:rsidRDefault="00566844" w:rsidP="00566844">
      <w:pPr>
        <w:rPr>
          <w:rFonts w:cstheme="minorHAnsi"/>
          <w:sz w:val="24"/>
          <w:szCs w:val="24"/>
        </w:rPr>
      </w:pPr>
      <w:r w:rsidRPr="00566844">
        <w:rPr>
          <w:rFonts w:cstheme="minorHAnsi"/>
          <w:sz w:val="24"/>
          <w:szCs w:val="24"/>
        </w:rPr>
        <w:t>https://doi.org/10.1515/arbeit-2022-0010</w:t>
      </w:r>
    </w:p>
    <w:p w:rsidR="00CD7A5A" w:rsidRPr="00566844" w:rsidRDefault="00566844" w:rsidP="005668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in: </w:t>
      </w:r>
      <w:bookmarkStart w:id="0" w:name="_GoBack"/>
      <w:bookmarkEnd w:id="0"/>
      <w:r w:rsidRPr="00566844">
        <w:rPr>
          <w:rFonts w:cstheme="minorHAnsi"/>
          <w:sz w:val="24"/>
          <w:szCs w:val="24"/>
        </w:rPr>
        <w:t>ARBEIT 2022; 31(1-2): 175–194</w:t>
      </w:r>
    </w:p>
    <w:sectPr w:rsidR="00CD7A5A" w:rsidRPr="005668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44"/>
    <w:rsid w:val="00566844"/>
    <w:rsid w:val="00B71A42"/>
    <w:rsid w:val="00C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10D5"/>
  <w15:chartTrackingRefBased/>
  <w15:docId w15:val="{4CEF810D-3F8E-49D6-9C26-15407C46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</dc:creator>
  <cp:keywords/>
  <dc:description/>
  <cp:lastModifiedBy>Arno</cp:lastModifiedBy>
  <cp:revision>1</cp:revision>
  <dcterms:created xsi:type="dcterms:W3CDTF">2023-06-05T10:19:00Z</dcterms:created>
  <dcterms:modified xsi:type="dcterms:W3CDTF">2023-06-05T13:01:00Z</dcterms:modified>
</cp:coreProperties>
</file>